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430AA" w:rsidRDefault="009D7EED">
      <w:pPr>
        <w:pStyle w:val="Heading1"/>
        <w:keepNext w:val="0"/>
        <w:keepLines w:val="0"/>
        <w:spacing w:before="0" w:after="160" w:line="240" w:lineRule="auto"/>
        <w:ind w:right="160"/>
        <w:rPr>
          <w:sz w:val="24"/>
          <w:szCs w:val="24"/>
        </w:rPr>
      </w:pPr>
      <w:bookmarkStart w:id="0" w:name="_cyhqaq8knx7i" w:colFirst="0" w:colLast="0"/>
      <w:bookmarkStart w:id="1" w:name="_GoBack"/>
      <w:bookmarkEnd w:id="0"/>
      <w:bookmarkEnd w:id="1"/>
      <w:r>
        <w:rPr>
          <w:sz w:val="24"/>
          <w:szCs w:val="24"/>
        </w:rPr>
        <w:t>Definitions:</w:t>
      </w:r>
    </w:p>
    <w:p w14:paraId="00000002" w14:textId="77777777" w:rsidR="00A430AA" w:rsidRDefault="00A430AA">
      <w:pPr>
        <w:pStyle w:val="Heading1"/>
        <w:keepNext w:val="0"/>
        <w:keepLines w:val="0"/>
        <w:spacing w:before="0" w:after="160" w:line="240" w:lineRule="auto"/>
        <w:ind w:right="160"/>
        <w:rPr>
          <w:b/>
          <w:sz w:val="24"/>
          <w:szCs w:val="24"/>
          <w:highlight w:val="white"/>
        </w:rPr>
      </w:pPr>
      <w:bookmarkStart w:id="2" w:name="_4ir2tpqxl93v" w:colFirst="0" w:colLast="0"/>
      <w:bookmarkEnd w:id="2"/>
    </w:p>
    <w:p w14:paraId="00000003" w14:textId="77777777" w:rsidR="00A430AA" w:rsidRDefault="009D7EED">
      <w:pPr>
        <w:pStyle w:val="Heading1"/>
        <w:keepNext w:val="0"/>
        <w:keepLines w:val="0"/>
        <w:spacing w:before="0" w:after="160" w:line="240" w:lineRule="auto"/>
        <w:ind w:right="160"/>
        <w:rPr>
          <w:sz w:val="24"/>
          <w:szCs w:val="24"/>
          <w:highlight w:val="white"/>
        </w:rPr>
      </w:pPr>
      <w:bookmarkStart w:id="3" w:name="_695d5oj023g2" w:colFirst="0" w:colLast="0"/>
      <w:bookmarkEnd w:id="3"/>
      <w:r>
        <w:rPr>
          <w:b/>
          <w:sz w:val="24"/>
          <w:szCs w:val="24"/>
          <w:highlight w:val="white"/>
          <w:u w:val="single"/>
        </w:rPr>
        <w:t>Recycle</w:t>
      </w:r>
      <w:r>
        <w:rPr>
          <w:sz w:val="24"/>
          <w:szCs w:val="24"/>
          <w:highlight w:val="white"/>
        </w:rPr>
        <w:t xml:space="preserve"> - </w:t>
      </w:r>
      <w:hyperlink r:id="rId5">
        <w:r>
          <w:rPr>
            <w:sz w:val="24"/>
            <w:szCs w:val="24"/>
            <w:highlight w:val="white"/>
            <w:u w:val="single"/>
          </w:rPr>
          <w:t>https://www.dictionary.com/browse/recycle</w:t>
        </w:r>
      </w:hyperlink>
    </w:p>
    <w:p w14:paraId="00000004" w14:textId="77777777" w:rsidR="00A430AA" w:rsidRDefault="009D7EED">
      <w:pPr>
        <w:pStyle w:val="Heading3"/>
        <w:keepNext w:val="0"/>
        <w:keepLines w:val="0"/>
        <w:spacing w:before="120" w:after="0" w:line="240" w:lineRule="auto"/>
        <w:ind w:left="720"/>
        <w:rPr>
          <w:b/>
          <w:color w:val="000000"/>
          <w:sz w:val="24"/>
          <w:szCs w:val="24"/>
          <w:highlight w:val="white"/>
        </w:rPr>
      </w:pPr>
      <w:bookmarkStart w:id="4" w:name="_bkubikcsac3x" w:colFirst="0" w:colLast="0"/>
      <w:bookmarkEnd w:id="4"/>
      <w:r>
        <w:rPr>
          <w:i/>
          <w:color w:val="000000"/>
          <w:sz w:val="24"/>
          <w:szCs w:val="24"/>
          <w:highlight w:val="white"/>
        </w:rPr>
        <w:t>verb (used with object),</w:t>
      </w:r>
      <w:r>
        <w:rPr>
          <w:color w:val="000000"/>
          <w:sz w:val="24"/>
          <w:szCs w:val="24"/>
          <w:highlight w:val="white"/>
        </w:rPr>
        <w:t xml:space="preserve"> </w:t>
      </w:r>
      <w:proofErr w:type="spellStart"/>
      <w:r>
        <w:rPr>
          <w:b/>
          <w:color w:val="000000"/>
          <w:sz w:val="24"/>
          <w:szCs w:val="24"/>
          <w:highlight w:val="white"/>
        </w:rPr>
        <w:t>re·cy·cled</w:t>
      </w:r>
      <w:proofErr w:type="spellEnd"/>
      <w:r>
        <w:rPr>
          <w:b/>
          <w:color w:val="000000"/>
          <w:sz w:val="24"/>
          <w:szCs w:val="24"/>
          <w:highlight w:val="white"/>
        </w:rPr>
        <w:t>,</w:t>
      </w:r>
      <w:r>
        <w:rPr>
          <w:color w:val="000000"/>
          <w:sz w:val="24"/>
          <w:szCs w:val="24"/>
          <w:highlight w:val="white"/>
        </w:rPr>
        <w:t xml:space="preserve"> </w:t>
      </w:r>
      <w:proofErr w:type="spellStart"/>
      <w:r>
        <w:rPr>
          <w:b/>
          <w:color w:val="000000"/>
          <w:sz w:val="24"/>
          <w:szCs w:val="24"/>
          <w:highlight w:val="white"/>
        </w:rPr>
        <w:t>re·cy·cling</w:t>
      </w:r>
      <w:proofErr w:type="spellEnd"/>
      <w:r>
        <w:rPr>
          <w:b/>
          <w:color w:val="000000"/>
          <w:sz w:val="24"/>
          <w:szCs w:val="24"/>
          <w:highlight w:val="white"/>
        </w:rPr>
        <w:t>.</w:t>
      </w:r>
    </w:p>
    <w:p w14:paraId="00000005" w14:textId="77777777" w:rsidR="00A430AA" w:rsidRDefault="009D7EED">
      <w:pPr>
        <w:numPr>
          <w:ilvl w:val="0"/>
          <w:numId w:val="2"/>
        </w:numPr>
        <w:spacing w:before="240" w:line="240" w:lineRule="auto"/>
        <w:ind w:left="1440"/>
        <w:rPr>
          <w:sz w:val="24"/>
          <w:szCs w:val="24"/>
          <w:highlight w:val="white"/>
        </w:rPr>
      </w:pPr>
      <w:r>
        <w:rPr>
          <w:sz w:val="24"/>
          <w:szCs w:val="24"/>
          <w:highlight w:val="white"/>
        </w:rPr>
        <w:t xml:space="preserve">to treat or process (used or waste materials) </w:t>
      </w:r>
      <w:proofErr w:type="gramStart"/>
      <w:r>
        <w:rPr>
          <w:sz w:val="24"/>
          <w:szCs w:val="24"/>
          <w:highlight w:val="white"/>
        </w:rPr>
        <w:t>so as to</w:t>
      </w:r>
      <w:proofErr w:type="gramEnd"/>
      <w:r>
        <w:rPr>
          <w:sz w:val="24"/>
          <w:szCs w:val="24"/>
          <w:highlight w:val="white"/>
        </w:rPr>
        <w:t xml:space="preserve"> make suitable for </w:t>
      </w:r>
      <w:proofErr w:type="spellStart"/>
      <w:r>
        <w:rPr>
          <w:sz w:val="24"/>
          <w:szCs w:val="24"/>
          <w:highlight w:val="white"/>
        </w:rPr>
        <w:t>reuse:</w:t>
      </w:r>
      <w:r>
        <w:rPr>
          <w:i/>
          <w:sz w:val="24"/>
          <w:szCs w:val="24"/>
          <w:highlight w:val="white"/>
        </w:rPr>
        <w:t>recycling</w:t>
      </w:r>
      <w:proofErr w:type="spellEnd"/>
      <w:r>
        <w:rPr>
          <w:i/>
          <w:sz w:val="24"/>
          <w:szCs w:val="24"/>
          <w:highlight w:val="white"/>
        </w:rPr>
        <w:t xml:space="preserve"> paper to save trees.</w:t>
      </w:r>
    </w:p>
    <w:p w14:paraId="00000006" w14:textId="77777777" w:rsidR="00A430AA" w:rsidRDefault="009D7EED">
      <w:pPr>
        <w:numPr>
          <w:ilvl w:val="0"/>
          <w:numId w:val="2"/>
        </w:numPr>
        <w:spacing w:line="240" w:lineRule="auto"/>
        <w:ind w:left="1440"/>
        <w:rPr>
          <w:sz w:val="24"/>
          <w:szCs w:val="24"/>
          <w:highlight w:val="white"/>
        </w:rPr>
      </w:pPr>
      <w:r>
        <w:rPr>
          <w:sz w:val="24"/>
          <w:szCs w:val="24"/>
          <w:highlight w:val="white"/>
        </w:rPr>
        <w:t xml:space="preserve">to alter or adapt for new use without changing the essential form or nature </w:t>
      </w:r>
      <w:proofErr w:type="spellStart"/>
      <w:r>
        <w:rPr>
          <w:sz w:val="24"/>
          <w:szCs w:val="24"/>
          <w:highlight w:val="white"/>
        </w:rPr>
        <w:t>of:</w:t>
      </w:r>
      <w:r>
        <w:rPr>
          <w:i/>
          <w:sz w:val="24"/>
          <w:szCs w:val="24"/>
          <w:highlight w:val="white"/>
        </w:rPr>
        <w:t>The</w:t>
      </w:r>
      <w:proofErr w:type="spellEnd"/>
      <w:r>
        <w:rPr>
          <w:i/>
          <w:sz w:val="24"/>
          <w:szCs w:val="24"/>
          <w:highlight w:val="white"/>
        </w:rPr>
        <w:t xml:space="preserve"> old factory is being recycled as a theater.</w:t>
      </w:r>
    </w:p>
    <w:p w14:paraId="00000007" w14:textId="77777777" w:rsidR="00A430AA" w:rsidRDefault="009D7EED">
      <w:pPr>
        <w:numPr>
          <w:ilvl w:val="0"/>
          <w:numId w:val="2"/>
        </w:numPr>
        <w:spacing w:line="240" w:lineRule="auto"/>
        <w:ind w:left="1440"/>
        <w:rPr>
          <w:sz w:val="24"/>
          <w:szCs w:val="24"/>
          <w:highlight w:val="white"/>
        </w:rPr>
      </w:pPr>
      <w:r>
        <w:rPr>
          <w:sz w:val="24"/>
          <w:szCs w:val="24"/>
          <w:highlight w:val="white"/>
        </w:rPr>
        <w:t>to use again in the</w:t>
      </w:r>
      <w:r>
        <w:rPr>
          <w:sz w:val="24"/>
          <w:szCs w:val="24"/>
          <w:highlight w:val="white"/>
        </w:rPr>
        <w:t xml:space="preserve"> original form or with minimal </w:t>
      </w:r>
      <w:proofErr w:type="spellStart"/>
      <w:r>
        <w:rPr>
          <w:sz w:val="24"/>
          <w:szCs w:val="24"/>
          <w:highlight w:val="white"/>
        </w:rPr>
        <w:t>alteration:</w:t>
      </w:r>
      <w:r>
        <w:rPr>
          <w:i/>
          <w:sz w:val="24"/>
          <w:szCs w:val="24"/>
          <w:highlight w:val="white"/>
        </w:rPr>
        <w:t>The</w:t>
      </w:r>
      <w:proofErr w:type="spellEnd"/>
      <w:r>
        <w:rPr>
          <w:i/>
          <w:sz w:val="24"/>
          <w:szCs w:val="24"/>
          <w:highlight w:val="white"/>
        </w:rPr>
        <w:t xml:space="preserve"> governor recycled some speeches from his early days.</w:t>
      </w:r>
    </w:p>
    <w:p w14:paraId="00000008" w14:textId="77777777" w:rsidR="00A430AA" w:rsidRDefault="009D7EED">
      <w:pPr>
        <w:pStyle w:val="Heading3"/>
        <w:keepNext w:val="0"/>
        <w:keepLines w:val="0"/>
        <w:spacing w:before="120" w:after="0" w:line="240" w:lineRule="auto"/>
        <w:ind w:left="720"/>
        <w:rPr>
          <w:i/>
          <w:color w:val="000000"/>
          <w:sz w:val="24"/>
          <w:szCs w:val="24"/>
          <w:highlight w:val="white"/>
        </w:rPr>
      </w:pPr>
      <w:bookmarkStart w:id="5" w:name="_ksl4msr69g71" w:colFirst="0" w:colLast="0"/>
      <w:bookmarkEnd w:id="5"/>
      <w:r>
        <w:rPr>
          <w:i/>
          <w:color w:val="000000"/>
          <w:sz w:val="24"/>
          <w:szCs w:val="24"/>
          <w:highlight w:val="white"/>
        </w:rPr>
        <w:t>noun</w:t>
      </w:r>
    </w:p>
    <w:p w14:paraId="00000009" w14:textId="77777777" w:rsidR="00A430AA" w:rsidRDefault="009D7EED">
      <w:pPr>
        <w:numPr>
          <w:ilvl w:val="0"/>
          <w:numId w:val="1"/>
        </w:numPr>
        <w:spacing w:line="240" w:lineRule="auto"/>
        <w:ind w:left="1440"/>
        <w:rPr>
          <w:sz w:val="24"/>
          <w:szCs w:val="24"/>
          <w:highlight w:val="white"/>
        </w:rPr>
      </w:pPr>
      <w:r>
        <w:rPr>
          <w:sz w:val="24"/>
          <w:szCs w:val="24"/>
          <w:highlight w:val="white"/>
        </w:rPr>
        <w:t>the act or process of recycling.</w:t>
      </w:r>
    </w:p>
    <w:p w14:paraId="0000000A" w14:textId="77777777" w:rsidR="00A430AA" w:rsidRDefault="00A430AA">
      <w:pPr>
        <w:spacing w:line="240" w:lineRule="auto"/>
        <w:rPr>
          <w:sz w:val="24"/>
          <w:szCs w:val="24"/>
          <w:highlight w:val="white"/>
        </w:rPr>
      </w:pPr>
    </w:p>
    <w:p w14:paraId="0000000B" w14:textId="77777777" w:rsidR="00A430AA" w:rsidRDefault="009D7EED">
      <w:pPr>
        <w:spacing w:before="240" w:line="240" w:lineRule="auto"/>
        <w:rPr>
          <w:sz w:val="24"/>
          <w:szCs w:val="24"/>
          <w:highlight w:val="white"/>
        </w:rPr>
      </w:pPr>
      <w:r>
        <w:rPr>
          <w:b/>
          <w:sz w:val="24"/>
          <w:szCs w:val="24"/>
          <w:highlight w:val="white"/>
          <w:u w:val="single"/>
        </w:rPr>
        <w:t>Recycling</w:t>
      </w:r>
      <w:r>
        <w:rPr>
          <w:sz w:val="24"/>
          <w:szCs w:val="24"/>
          <w:highlight w:val="white"/>
          <w:u w:val="single"/>
        </w:rPr>
        <w:t>:</w:t>
      </w:r>
      <w:r>
        <w:rPr>
          <w:sz w:val="24"/>
          <w:szCs w:val="24"/>
          <w:highlight w:val="white"/>
        </w:rPr>
        <w:t xml:space="preserve"> A new definition by the U. S. Environmental Protection Agency (EPA)</w:t>
      </w:r>
    </w:p>
    <w:p w14:paraId="0000000C" w14:textId="77777777" w:rsidR="00A430AA" w:rsidRDefault="009D7EED">
      <w:pPr>
        <w:spacing w:before="240" w:line="240" w:lineRule="auto"/>
        <w:ind w:left="720"/>
        <w:rPr>
          <w:sz w:val="24"/>
          <w:szCs w:val="24"/>
          <w:highlight w:val="white"/>
        </w:rPr>
      </w:pPr>
      <w:hyperlink r:id="rId6" w:anchor="findings">
        <w:r>
          <w:rPr>
            <w:sz w:val="24"/>
            <w:szCs w:val="24"/>
            <w:highlight w:val="white"/>
            <w:u w:val="single"/>
          </w:rPr>
          <w:t>https://www.epa.gov/smm/recycling-economic-information-rei-report#findings</w:t>
        </w:r>
      </w:hyperlink>
    </w:p>
    <w:p w14:paraId="0000000D" w14:textId="77777777" w:rsidR="00A430AA" w:rsidRDefault="009D7EED">
      <w:pPr>
        <w:spacing w:before="240" w:line="240" w:lineRule="auto"/>
        <w:ind w:left="720"/>
        <w:rPr>
          <w:sz w:val="24"/>
          <w:szCs w:val="24"/>
          <w:highlight w:val="white"/>
        </w:rPr>
      </w:pPr>
      <w:r>
        <w:rPr>
          <w:sz w:val="24"/>
          <w:szCs w:val="24"/>
          <w:highlight w:val="white"/>
        </w:rPr>
        <w:t>Recycling is defined as the recovery of materials, such as paper, glass, plastic, metals, construction and demolition (C&amp;</w:t>
      </w:r>
      <w:r>
        <w:rPr>
          <w:sz w:val="24"/>
          <w:szCs w:val="24"/>
          <w:highlight w:val="white"/>
        </w:rPr>
        <w:t xml:space="preserve">D) material and organics from the waste stream (e.g., municipal solid waste), along with the transformation of materials, to make new products and reduce the amount of virgin raw materials needed to meet consumer demands. </w:t>
      </w:r>
    </w:p>
    <w:p w14:paraId="0000000E" w14:textId="77777777" w:rsidR="00A430AA" w:rsidRDefault="009D7EED">
      <w:pPr>
        <w:spacing w:before="240" w:line="240" w:lineRule="auto"/>
        <w:ind w:left="720"/>
        <w:rPr>
          <w:sz w:val="24"/>
          <w:szCs w:val="24"/>
          <w:highlight w:val="white"/>
        </w:rPr>
      </w:pPr>
      <w:r>
        <w:rPr>
          <w:sz w:val="24"/>
          <w:szCs w:val="24"/>
          <w:highlight w:val="white"/>
        </w:rPr>
        <w:t>In addition to updating the defin</w:t>
      </w:r>
      <w:r>
        <w:rPr>
          <w:sz w:val="24"/>
          <w:szCs w:val="24"/>
          <w:highlight w:val="white"/>
        </w:rPr>
        <w:t xml:space="preserve">ition of recycling, the 2016 REI Report identified nine materials and investigated their direct and indirect impact on jobs, wages and taxes. </w:t>
      </w:r>
    </w:p>
    <w:p w14:paraId="0000000F" w14:textId="77777777" w:rsidR="00A430AA" w:rsidRDefault="00A430AA">
      <w:pPr>
        <w:spacing w:before="240" w:line="240" w:lineRule="auto"/>
        <w:ind w:left="720"/>
        <w:rPr>
          <w:sz w:val="24"/>
          <w:szCs w:val="24"/>
          <w:highlight w:val="white"/>
        </w:rPr>
      </w:pPr>
    </w:p>
    <w:p w14:paraId="00000010" w14:textId="77777777" w:rsidR="00A430AA" w:rsidRDefault="009D7EED">
      <w:pPr>
        <w:spacing w:line="240" w:lineRule="auto"/>
        <w:rPr>
          <w:sz w:val="24"/>
          <w:szCs w:val="24"/>
          <w:highlight w:val="white"/>
        </w:rPr>
      </w:pPr>
      <w:r>
        <w:rPr>
          <w:b/>
          <w:sz w:val="24"/>
          <w:szCs w:val="24"/>
          <w:highlight w:val="white"/>
        </w:rPr>
        <w:t xml:space="preserve">Municipal Solid Waste (MSW) - </w:t>
      </w:r>
      <w:r>
        <w:rPr>
          <w:sz w:val="24"/>
          <w:szCs w:val="24"/>
          <w:highlight w:val="white"/>
        </w:rPr>
        <w:t xml:space="preserve">definition from EPA:   </w:t>
      </w:r>
    </w:p>
    <w:p w14:paraId="00000011" w14:textId="77777777" w:rsidR="00A430AA" w:rsidRDefault="00A430AA">
      <w:pPr>
        <w:spacing w:line="240" w:lineRule="auto"/>
        <w:rPr>
          <w:sz w:val="24"/>
          <w:szCs w:val="24"/>
          <w:highlight w:val="white"/>
        </w:rPr>
      </w:pPr>
    </w:p>
    <w:p w14:paraId="00000012" w14:textId="77777777" w:rsidR="00A430AA" w:rsidRDefault="009D7EED">
      <w:pPr>
        <w:spacing w:line="240" w:lineRule="auto"/>
        <w:ind w:left="720"/>
        <w:rPr>
          <w:sz w:val="24"/>
          <w:szCs w:val="24"/>
          <w:highlight w:val="white"/>
        </w:rPr>
      </w:pPr>
      <w:r>
        <w:rPr>
          <w:sz w:val="24"/>
          <w:szCs w:val="24"/>
          <w:highlight w:val="white"/>
        </w:rPr>
        <w:t>Municipal Solid waste is comprised of materials that consumers continuously throw away after being used.  MSW does NOT include industrial, hazardous or construction waste.</w:t>
      </w:r>
    </w:p>
    <w:p w14:paraId="00000013" w14:textId="77777777" w:rsidR="00A430AA" w:rsidRDefault="00A430AA">
      <w:pPr>
        <w:pStyle w:val="Heading1"/>
        <w:keepNext w:val="0"/>
        <w:keepLines w:val="0"/>
        <w:spacing w:before="0" w:after="160"/>
        <w:ind w:right="160"/>
        <w:rPr>
          <w:sz w:val="24"/>
          <w:szCs w:val="24"/>
          <w:highlight w:val="white"/>
        </w:rPr>
      </w:pPr>
      <w:bookmarkStart w:id="6" w:name="_ing9fuqrddx" w:colFirst="0" w:colLast="0"/>
      <w:bookmarkEnd w:id="6"/>
    </w:p>
    <w:p w14:paraId="00000014" w14:textId="77777777" w:rsidR="00A430AA" w:rsidRDefault="009D7EED">
      <w:pPr>
        <w:pStyle w:val="Heading1"/>
        <w:keepNext w:val="0"/>
        <w:keepLines w:val="0"/>
        <w:spacing w:before="0" w:after="160"/>
        <w:ind w:right="160"/>
        <w:rPr>
          <w:sz w:val="24"/>
          <w:szCs w:val="24"/>
        </w:rPr>
      </w:pPr>
      <w:bookmarkStart w:id="7" w:name="_sxtr4abw8rkb" w:colFirst="0" w:colLast="0"/>
      <w:bookmarkEnd w:id="7"/>
      <w:r>
        <w:rPr>
          <w:b/>
          <w:sz w:val="24"/>
          <w:szCs w:val="24"/>
          <w:highlight w:val="white"/>
        </w:rPr>
        <w:t>EPA -</w:t>
      </w:r>
      <w:r>
        <w:rPr>
          <w:sz w:val="24"/>
          <w:szCs w:val="24"/>
          <w:highlight w:val="white"/>
        </w:rPr>
        <w:t xml:space="preserve"> Environmental Protection Agency - definition - Dictionary.com</w:t>
      </w:r>
    </w:p>
    <w:p w14:paraId="00000015" w14:textId="77777777" w:rsidR="00A430AA" w:rsidRDefault="009D7EED">
      <w:pPr>
        <w:spacing w:before="240" w:after="320"/>
        <w:ind w:left="300"/>
        <w:rPr>
          <w:sz w:val="24"/>
          <w:szCs w:val="24"/>
          <w:highlight w:val="white"/>
        </w:rPr>
      </w:pPr>
      <w:r>
        <w:rPr>
          <w:i/>
          <w:sz w:val="24"/>
          <w:szCs w:val="24"/>
          <w:highlight w:val="white"/>
        </w:rPr>
        <w:t>U.S. Government</w:t>
      </w:r>
      <w:r>
        <w:rPr>
          <w:i/>
          <w:sz w:val="24"/>
          <w:szCs w:val="24"/>
          <w:highlight w:val="white"/>
        </w:rPr>
        <w:t xml:space="preserve"> </w:t>
      </w:r>
      <w:r>
        <w:rPr>
          <w:sz w:val="24"/>
          <w:szCs w:val="24"/>
          <w:highlight w:val="white"/>
        </w:rPr>
        <w:t>.  an independent federal agency, created in 1970, that sets and enforces rules and standards that protect the environment and control pollution.</w:t>
      </w:r>
    </w:p>
    <w:p w14:paraId="00000016" w14:textId="77777777" w:rsidR="00A430AA" w:rsidRDefault="009D7EED">
      <w:pPr>
        <w:spacing w:before="240" w:after="320"/>
        <w:ind w:left="300"/>
        <w:rPr>
          <w:b/>
          <w:sz w:val="24"/>
          <w:szCs w:val="24"/>
          <w:highlight w:val="white"/>
        </w:rPr>
      </w:pPr>
      <w:proofErr w:type="spellStart"/>
      <w:r>
        <w:rPr>
          <w:b/>
          <w:sz w:val="24"/>
          <w:szCs w:val="24"/>
          <w:highlight w:val="white"/>
        </w:rPr>
        <w:t>KWh</w:t>
      </w:r>
      <w:proofErr w:type="spellEnd"/>
      <w:r>
        <w:rPr>
          <w:b/>
          <w:sz w:val="24"/>
          <w:szCs w:val="24"/>
          <w:highlight w:val="white"/>
        </w:rPr>
        <w:t xml:space="preserve"> = Kilowatt hours </w:t>
      </w:r>
    </w:p>
    <w:p w14:paraId="00000017" w14:textId="77777777" w:rsidR="00A430AA" w:rsidRDefault="009D7EED">
      <w:pPr>
        <w:spacing w:before="240"/>
        <w:ind w:left="1020"/>
        <w:rPr>
          <w:rFonts w:ascii="Roboto" w:eastAsia="Roboto" w:hAnsi="Roboto" w:cs="Roboto"/>
          <w:color w:val="222222"/>
          <w:sz w:val="24"/>
          <w:szCs w:val="24"/>
          <w:highlight w:val="white"/>
        </w:rPr>
      </w:pPr>
      <w:r>
        <w:rPr>
          <w:rFonts w:ascii="Roboto" w:eastAsia="Roboto" w:hAnsi="Roboto" w:cs="Roboto"/>
          <w:color w:val="222222"/>
          <w:sz w:val="24"/>
          <w:szCs w:val="24"/>
          <w:highlight w:val="white"/>
        </w:rPr>
        <w:lastRenderedPageBreak/>
        <w:t xml:space="preserve">The kilowatt hour (symbol </w:t>
      </w:r>
      <w:r>
        <w:rPr>
          <w:rFonts w:ascii="Roboto" w:eastAsia="Roboto" w:hAnsi="Roboto" w:cs="Roboto"/>
          <w:b/>
          <w:color w:val="222222"/>
          <w:sz w:val="24"/>
          <w:szCs w:val="24"/>
          <w:highlight w:val="white"/>
        </w:rPr>
        <w:t>kWh</w:t>
      </w:r>
      <w:r>
        <w:rPr>
          <w:rFonts w:ascii="Nova Mono" w:eastAsia="Nova Mono" w:hAnsi="Nova Mono" w:cs="Nova Mono"/>
          <w:color w:val="222222"/>
          <w:sz w:val="24"/>
          <w:szCs w:val="24"/>
          <w:highlight w:val="white"/>
        </w:rPr>
        <w:t xml:space="preserve">, </w:t>
      </w:r>
      <w:proofErr w:type="spellStart"/>
      <w:r>
        <w:rPr>
          <w:rFonts w:ascii="Nova Mono" w:eastAsia="Nova Mono" w:hAnsi="Nova Mono" w:cs="Nova Mono"/>
          <w:color w:val="222222"/>
          <w:sz w:val="24"/>
          <w:szCs w:val="24"/>
          <w:highlight w:val="white"/>
        </w:rPr>
        <w:t>kW⋅h</w:t>
      </w:r>
      <w:proofErr w:type="spellEnd"/>
      <w:r>
        <w:rPr>
          <w:rFonts w:ascii="Nova Mono" w:eastAsia="Nova Mono" w:hAnsi="Nova Mono" w:cs="Nova Mono"/>
          <w:color w:val="222222"/>
          <w:sz w:val="24"/>
          <w:szCs w:val="24"/>
          <w:highlight w:val="white"/>
        </w:rPr>
        <w:t xml:space="preserve"> or kW h) is a unit of energy equal to 3.6 megajoule</w:t>
      </w:r>
      <w:r>
        <w:rPr>
          <w:rFonts w:ascii="Nova Mono" w:eastAsia="Nova Mono" w:hAnsi="Nova Mono" w:cs="Nova Mono"/>
          <w:color w:val="222222"/>
          <w:sz w:val="24"/>
          <w:szCs w:val="24"/>
          <w:highlight w:val="white"/>
        </w:rPr>
        <w:t xml:space="preserve">s. If energy is transmitted or used at a constant rate (power) over </w:t>
      </w:r>
      <w:proofErr w:type="gramStart"/>
      <w:r>
        <w:rPr>
          <w:rFonts w:ascii="Nova Mono" w:eastAsia="Nova Mono" w:hAnsi="Nova Mono" w:cs="Nova Mono"/>
          <w:color w:val="222222"/>
          <w:sz w:val="24"/>
          <w:szCs w:val="24"/>
          <w:highlight w:val="white"/>
        </w:rPr>
        <w:t>a period of time</w:t>
      </w:r>
      <w:proofErr w:type="gramEnd"/>
      <w:r>
        <w:rPr>
          <w:rFonts w:ascii="Nova Mono" w:eastAsia="Nova Mono" w:hAnsi="Nova Mono" w:cs="Nova Mono"/>
          <w:color w:val="222222"/>
          <w:sz w:val="24"/>
          <w:szCs w:val="24"/>
          <w:highlight w:val="white"/>
        </w:rPr>
        <w:t xml:space="preserve">, the total energy in </w:t>
      </w:r>
      <w:r>
        <w:rPr>
          <w:rFonts w:ascii="Roboto" w:eastAsia="Roboto" w:hAnsi="Roboto" w:cs="Roboto"/>
          <w:b/>
          <w:color w:val="222222"/>
          <w:sz w:val="24"/>
          <w:szCs w:val="24"/>
          <w:highlight w:val="white"/>
        </w:rPr>
        <w:t>kilowatt hours</w:t>
      </w:r>
      <w:r>
        <w:rPr>
          <w:rFonts w:ascii="Roboto" w:eastAsia="Roboto" w:hAnsi="Roboto" w:cs="Roboto"/>
          <w:color w:val="222222"/>
          <w:sz w:val="24"/>
          <w:szCs w:val="24"/>
          <w:highlight w:val="white"/>
        </w:rPr>
        <w:t xml:space="preserve"> is equal to the power in kilowatts multiplied by the time in hours.</w:t>
      </w:r>
    </w:p>
    <w:p w14:paraId="00000018" w14:textId="77777777" w:rsidR="00A430AA" w:rsidRDefault="009D7EED">
      <w:pPr>
        <w:ind w:left="1020"/>
        <w:rPr>
          <w:rFonts w:ascii="Roboto" w:eastAsia="Roboto" w:hAnsi="Roboto" w:cs="Roboto"/>
          <w:color w:val="222222"/>
          <w:sz w:val="24"/>
          <w:szCs w:val="24"/>
          <w:highlight w:val="white"/>
        </w:rPr>
      </w:pPr>
      <w:r>
        <w:rPr>
          <w:rFonts w:ascii="Nova Mono" w:eastAsia="Nova Mono" w:hAnsi="Nova Mono" w:cs="Nova Mono"/>
          <w:color w:val="222222"/>
          <w:sz w:val="24"/>
          <w:szCs w:val="24"/>
          <w:highlight w:val="white"/>
        </w:rPr>
        <w:t xml:space="preserve">Symbol: </w:t>
      </w:r>
      <w:proofErr w:type="spellStart"/>
      <w:r>
        <w:rPr>
          <w:rFonts w:ascii="Nova Mono" w:eastAsia="Nova Mono" w:hAnsi="Nova Mono" w:cs="Nova Mono"/>
          <w:color w:val="222222"/>
          <w:sz w:val="24"/>
          <w:szCs w:val="24"/>
          <w:highlight w:val="white"/>
        </w:rPr>
        <w:t>kW⋅h</w:t>
      </w:r>
      <w:proofErr w:type="spellEnd"/>
    </w:p>
    <w:p w14:paraId="00000019" w14:textId="77777777" w:rsidR="00A430AA" w:rsidRDefault="009D7EED">
      <w:pPr>
        <w:ind w:left="1020"/>
        <w:rPr>
          <w:rFonts w:ascii="Roboto" w:eastAsia="Roboto" w:hAnsi="Roboto" w:cs="Roboto"/>
          <w:color w:val="222222"/>
          <w:sz w:val="24"/>
          <w:szCs w:val="24"/>
          <w:highlight w:val="white"/>
        </w:rPr>
      </w:pPr>
      <w:r>
        <w:rPr>
          <w:rFonts w:ascii="Roboto" w:eastAsia="Roboto" w:hAnsi="Roboto" w:cs="Roboto"/>
          <w:color w:val="222222"/>
          <w:sz w:val="24"/>
          <w:szCs w:val="24"/>
          <w:highlight w:val="white"/>
        </w:rPr>
        <w:t>Unit of: Energy</w:t>
      </w:r>
    </w:p>
    <w:p w14:paraId="0000001A" w14:textId="77777777" w:rsidR="00A430AA" w:rsidRDefault="009D7EED">
      <w:pPr>
        <w:ind w:left="1020"/>
        <w:rPr>
          <w:rFonts w:ascii="Roboto" w:eastAsia="Roboto" w:hAnsi="Roboto" w:cs="Roboto"/>
          <w:color w:val="222222"/>
          <w:sz w:val="24"/>
          <w:szCs w:val="24"/>
          <w:highlight w:val="white"/>
        </w:rPr>
      </w:pPr>
      <w:r>
        <w:rPr>
          <w:rFonts w:ascii="Roboto" w:eastAsia="Roboto" w:hAnsi="Roboto" w:cs="Roboto"/>
          <w:color w:val="222222"/>
          <w:sz w:val="24"/>
          <w:szCs w:val="24"/>
          <w:highlight w:val="white"/>
        </w:rPr>
        <w:t>Unit system: Non-SI metric</w:t>
      </w:r>
    </w:p>
    <w:p w14:paraId="0000001B" w14:textId="77777777" w:rsidR="00A430AA" w:rsidRDefault="009D7EED">
      <w:pPr>
        <w:ind w:left="1020"/>
        <w:rPr>
          <w:rFonts w:ascii="Roboto" w:eastAsia="Roboto" w:hAnsi="Roboto" w:cs="Roboto"/>
          <w:color w:val="222222"/>
          <w:sz w:val="24"/>
          <w:szCs w:val="24"/>
          <w:highlight w:val="white"/>
        </w:rPr>
      </w:pPr>
      <w:r>
        <w:rPr>
          <w:rFonts w:ascii="Nova Mono" w:eastAsia="Nova Mono" w:hAnsi="Nova Mono" w:cs="Nova Mono"/>
          <w:color w:val="222222"/>
          <w:sz w:val="24"/>
          <w:szCs w:val="24"/>
          <w:highlight w:val="white"/>
        </w:rPr>
        <w:t>English Eng</w:t>
      </w:r>
      <w:r>
        <w:rPr>
          <w:rFonts w:ascii="Nova Mono" w:eastAsia="Nova Mono" w:hAnsi="Nova Mono" w:cs="Nova Mono"/>
          <w:color w:val="222222"/>
          <w:sz w:val="24"/>
          <w:szCs w:val="24"/>
          <w:highlight w:val="white"/>
        </w:rPr>
        <w:t xml:space="preserve">ineering units: ≈ 2,655,224 </w:t>
      </w:r>
      <w:proofErr w:type="spellStart"/>
      <w:r>
        <w:rPr>
          <w:rFonts w:ascii="Nova Mono" w:eastAsia="Nova Mono" w:hAnsi="Nova Mono" w:cs="Nova Mono"/>
          <w:color w:val="222222"/>
          <w:sz w:val="24"/>
          <w:szCs w:val="24"/>
          <w:highlight w:val="white"/>
        </w:rPr>
        <w:t>ft⋅lbf</w:t>
      </w:r>
      <w:proofErr w:type="spellEnd"/>
    </w:p>
    <w:p w14:paraId="0000001C" w14:textId="77777777" w:rsidR="00A430AA" w:rsidRDefault="009D7EED">
      <w:pPr>
        <w:pStyle w:val="Heading3"/>
        <w:keepNext w:val="0"/>
        <w:keepLines w:val="0"/>
        <w:spacing w:before="0" w:after="0"/>
        <w:ind w:left="720"/>
        <w:rPr>
          <w:rFonts w:ascii="Roboto" w:eastAsia="Roboto" w:hAnsi="Roboto" w:cs="Roboto"/>
          <w:color w:val="006621"/>
          <w:sz w:val="21"/>
          <w:szCs w:val="21"/>
          <w:highlight w:val="white"/>
          <w:u w:val="single"/>
        </w:rPr>
      </w:pPr>
      <w:bookmarkStart w:id="8" w:name="_qdfxrp8azbud" w:colFirst="0" w:colLast="0"/>
      <w:bookmarkEnd w:id="8"/>
      <w:r>
        <w:rPr>
          <w:rFonts w:ascii="Roboto" w:eastAsia="Roboto" w:hAnsi="Roboto" w:cs="Roboto"/>
          <w:color w:val="222222"/>
          <w:sz w:val="27"/>
          <w:szCs w:val="27"/>
          <w:highlight w:val="white"/>
        </w:rPr>
        <w:t>Kilowatt hour - Wikipedia</w:t>
      </w:r>
      <w:r>
        <w:fldChar w:fldCharType="begin"/>
      </w:r>
      <w:r>
        <w:instrText xml:space="preserve"> HYPERLINK "https://en.wikipedia.org/wiki/Kilowatt_hour" </w:instrText>
      </w:r>
      <w:r>
        <w:fldChar w:fldCharType="separate"/>
      </w:r>
    </w:p>
    <w:p w14:paraId="0000001D" w14:textId="77777777" w:rsidR="00A430AA" w:rsidRDefault="009D7EED">
      <w:pPr>
        <w:spacing w:before="240" w:after="320"/>
        <w:ind w:left="300"/>
        <w:rPr>
          <w:sz w:val="24"/>
          <w:szCs w:val="24"/>
          <w:highlight w:val="white"/>
        </w:rPr>
      </w:pPr>
      <w:r>
        <w:fldChar w:fldCharType="end"/>
      </w:r>
    </w:p>
    <w:p w14:paraId="0000001E" w14:textId="77777777" w:rsidR="00A430AA" w:rsidRDefault="009D7EED">
      <w:pPr>
        <w:spacing w:before="240" w:after="320"/>
        <w:ind w:left="300"/>
        <w:rPr>
          <w:rFonts w:ascii="Roboto" w:eastAsia="Roboto" w:hAnsi="Roboto" w:cs="Roboto"/>
          <w:b/>
          <w:color w:val="222222"/>
          <w:sz w:val="24"/>
          <w:szCs w:val="24"/>
          <w:highlight w:val="white"/>
        </w:rPr>
      </w:pPr>
      <w:r>
        <w:rPr>
          <w:rFonts w:ascii="Roboto" w:eastAsia="Roboto" w:hAnsi="Roboto" w:cs="Roboto"/>
          <w:b/>
          <w:color w:val="222222"/>
          <w:sz w:val="24"/>
          <w:szCs w:val="24"/>
          <w:highlight w:val="white"/>
        </w:rPr>
        <w:t>carbon offse</w:t>
      </w:r>
      <w:r>
        <w:rPr>
          <w:rFonts w:ascii="Roboto" w:eastAsia="Roboto" w:hAnsi="Roboto" w:cs="Roboto"/>
          <w:color w:val="222222"/>
          <w:sz w:val="24"/>
          <w:szCs w:val="24"/>
          <w:highlight w:val="white"/>
        </w:rPr>
        <w:t xml:space="preserve">t  </w:t>
      </w:r>
      <w:r>
        <w:rPr>
          <w:rFonts w:ascii="Roboto" w:eastAsia="Roboto" w:hAnsi="Roboto" w:cs="Roboto"/>
          <w:i/>
          <w:color w:val="222222"/>
          <w:sz w:val="24"/>
          <w:szCs w:val="24"/>
          <w:highlight w:val="white"/>
        </w:rPr>
        <w:t xml:space="preserve">noun     </w:t>
      </w:r>
      <w:r>
        <w:rPr>
          <w:rFonts w:ascii="Roboto" w:eastAsia="Roboto" w:hAnsi="Roboto" w:cs="Roboto"/>
          <w:color w:val="222222"/>
          <w:sz w:val="24"/>
          <w:szCs w:val="24"/>
          <w:highlight w:val="white"/>
        </w:rPr>
        <w:t xml:space="preserve">plural noun: </w:t>
      </w:r>
      <w:r>
        <w:rPr>
          <w:rFonts w:ascii="Roboto" w:eastAsia="Roboto" w:hAnsi="Roboto" w:cs="Roboto"/>
          <w:b/>
          <w:color w:val="222222"/>
          <w:sz w:val="24"/>
          <w:szCs w:val="24"/>
          <w:highlight w:val="white"/>
        </w:rPr>
        <w:t>carbon offsets</w:t>
      </w:r>
    </w:p>
    <w:p w14:paraId="0000001F" w14:textId="77777777" w:rsidR="00A430AA" w:rsidRDefault="009D7EED">
      <w:pPr>
        <w:spacing w:before="240" w:after="320"/>
        <w:ind w:left="1020"/>
        <w:rPr>
          <w:rFonts w:ascii="Roboto" w:eastAsia="Roboto" w:hAnsi="Roboto" w:cs="Roboto"/>
          <w:color w:val="222222"/>
          <w:sz w:val="24"/>
          <w:szCs w:val="24"/>
          <w:highlight w:val="white"/>
        </w:rPr>
      </w:pPr>
      <w:r>
        <w:rPr>
          <w:rFonts w:ascii="Roboto" w:eastAsia="Roboto" w:hAnsi="Roboto" w:cs="Roboto"/>
          <w:color w:val="222222"/>
          <w:sz w:val="24"/>
          <w:szCs w:val="24"/>
          <w:highlight w:val="white"/>
        </w:rPr>
        <w:t>1.</w:t>
      </w:r>
      <w:r>
        <w:rPr>
          <w:rFonts w:ascii="Times New Roman" w:eastAsia="Times New Roman" w:hAnsi="Times New Roman" w:cs="Times New Roman"/>
          <w:color w:val="222222"/>
          <w:sz w:val="14"/>
          <w:szCs w:val="14"/>
          <w:highlight w:val="white"/>
        </w:rPr>
        <w:t xml:space="preserve">    </w:t>
      </w:r>
      <w:r>
        <w:rPr>
          <w:rFonts w:ascii="Roboto" w:eastAsia="Roboto" w:hAnsi="Roboto" w:cs="Roboto"/>
          <w:color w:val="222222"/>
          <w:sz w:val="24"/>
          <w:szCs w:val="24"/>
          <w:highlight w:val="white"/>
        </w:rPr>
        <w:t>an action intended to compensate for the emission of carbon dioxide into the atmosphere as a result of industrial or other human activity, especially when quantified and traded as part of a commercial program.</w:t>
      </w:r>
    </w:p>
    <w:p w14:paraId="00000020" w14:textId="77777777" w:rsidR="00A430AA" w:rsidRDefault="009D7EED">
      <w:pPr>
        <w:spacing w:before="240" w:after="320"/>
        <w:ind w:left="1020"/>
        <w:rPr>
          <w:rFonts w:ascii="Roboto" w:eastAsia="Roboto" w:hAnsi="Roboto" w:cs="Roboto"/>
          <w:color w:val="222222"/>
          <w:sz w:val="24"/>
          <w:szCs w:val="24"/>
          <w:highlight w:val="white"/>
        </w:rPr>
      </w:pPr>
      <w:r>
        <w:rPr>
          <w:rFonts w:ascii="Roboto" w:eastAsia="Roboto" w:hAnsi="Roboto" w:cs="Roboto"/>
          <w:color w:val="222222"/>
          <w:sz w:val="24"/>
          <w:szCs w:val="24"/>
          <w:highlight w:val="white"/>
        </w:rPr>
        <w:t>2.</w:t>
      </w:r>
      <w:r>
        <w:rPr>
          <w:rFonts w:ascii="Times New Roman" w:eastAsia="Times New Roman" w:hAnsi="Times New Roman" w:cs="Times New Roman"/>
          <w:color w:val="222222"/>
          <w:sz w:val="14"/>
          <w:szCs w:val="14"/>
          <w:highlight w:val="white"/>
        </w:rPr>
        <w:t xml:space="preserve">    </w:t>
      </w:r>
      <w:r>
        <w:rPr>
          <w:rFonts w:ascii="Roboto" w:eastAsia="Roboto" w:hAnsi="Roboto" w:cs="Roboto"/>
          <w:color w:val="222222"/>
          <w:sz w:val="24"/>
          <w:szCs w:val="24"/>
          <w:highlight w:val="white"/>
        </w:rPr>
        <w:t>"purchasing the carbon offsets would con</w:t>
      </w:r>
      <w:r>
        <w:rPr>
          <w:rFonts w:ascii="Roboto" w:eastAsia="Roboto" w:hAnsi="Roboto" w:cs="Roboto"/>
          <w:color w:val="222222"/>
          <w:sz w:val="24"/>
          <w:szCs w:val="24"/>
          <w:highlight w:val="white"/>
        </w:rPr>
        <w:t>tribute to the airline's commitment to reducing its environmental impact"</w:t>
      </w:r>
    </w:p>
    <w:p w14:paraId="00000021" w14:textId="77777777" w:rsidR="00A430AA" w:rsidRDefault="00A430AA"/>
    <w:p w14:paraId="00000022" w14:textId="77777777" w:rsidR="00A430AA" w:rsidRDefault="00A430AA"/>
    <w:p w14:paraId="00000023" w14:textId="77777777" w:rsidR="00A430AA" w:rsidRDefault="009D7EED">
      <w:r>
        <w:t>EPA archive - Factoids (2016)</w:t>
      </w:r>
    </w:p>
    <w:p w14:paraId="00000024" w14:textId="77777777" w:rsidR="00A430AA" w:rsidRDefault="009D7EED">
      <w:hyperlink r:id="rId7">
        <w:r>
          <w:rPr>
            <w:color w:val="1155CC"/>
            <w:u w:val="single"/>
          </w:rPr>
          <w:t>https://archive.epa.gov/epawaste/conserve/smm/wastewi</w:t>
        </w:r>
        <w:r>
          <w:rPr>
            <w:color w:val="1155CC"/>
            <w:u w:val="single"/>
          </w:rPr>
          <w:t>se/web/html/factoid.html</w:t>
        </w:r>
      </w:hyperlink>
    </w:p>
    <w:p w14:paraId="00000025" w14:textId="77777777" w:rsidR="00A430AA" w:rsidRDefault="00A430AA"/>
    <w:p w14:paraId="00000026" w14:textId="77777777" w:rsidR="00A430AA" w:rsidRDefault="009D7EED">
      <w:r>
        <w:t>More energy factoids</w:t>
      </w:r>
    </w:p>
    <w:p w14:paraId="00000027" w14:textId="77777777" w:rsidR="00A430AA" w:rsidRDefault="009D7EED">
      <w:hyperlink r:id="rId8">
        <w:r>
          <w:rPr>
            <w:color w:val="1155CC"/>
            <w:u w:val="single"/>
          </w:rPr>
          <w:t>https://lbre.stanford.edu/pssistanford-recycling/frequently-asked-questions/frequently-asked-questions-benefits-recyc</w:t>
        </w:r>
        <w:r>
          <w:rPr>
            <w:color w:val="1155CC"/>
            <w:u w:val="single"/>
          </w:rPr>
          <w:t>ling</w:t>
        </w:r>
      </w:hyperlink>
    </w:p>
    <w:p w14:paraId="00000028" w14:textId="77777777" w:rsidR="00A430AA" w:rsidRDefault="00A430AA"/>
    <w:p w14:paraId="00000029" w14:textId="77777777" w:rsidR="00A430AA" w:rsidRDefault="009D7EED">
      <w:r>
        <w:t>Use with Energy Use Calculator</w:t>
      </w:r>
    </w:p>
    <w:p w14:paraId="0000002A" w14:textId="77777777" w:rsidR="00A430AA" w:rsidRDefault="009D7EED">
      <w:hyperlink r:id="rId9">
        <w:r>
          <w:rPr>
            <w:color w:val="1155CC"/>
            <w:u w:val="single"/>
          </w:rPr>
          <w:t>http://energyusecalculator.com/</w:t>
        </w:r>
      </w:hyperlink>
    </w:p>
    <w:p w14:paraId="0000002B" w14:textId="77777777" w:rsidR="00A430AA" w:rsidRDefault="00A430AA"/>
    <w:p w14:paraId="0000002C" w14:textId="77777777" w:rsidR="00A430AA" w:rsidRDefault="009D7EED">
      <w:r>
        <w:t>Mentimeter.com</w:t>
      </w:r>
    </w:p>
    <w:p w14:paraId="0000002D" w14:textId="77777777" w:rsidR="00A430AA" w:rsidRDefault="009D7EED">
      <w:r>
        <w:t>For use with polling and audience participation</w:t>
      </w:r>
    </w:p>
    <w:p w14:paraId="0000002E" w14:textId="77777777" w:rsidR="00A430AA" w:rsidRDefault="00A430AA"/>
    <w:sectPr w:rsidR="00A430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Nova Mon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89A"/>
    <w:multiLevelType w:val="multilevel"/>
    <w:tmpl w:val="8BD86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626F7"/>
    <w:multiLevelType w:val="multilevel"/>
    <w:tmpl w:val="FA9CD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AA"/>
    <w:rsid w:val="009D7EED"/>
    <w:rsid w:val="00A4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29968-FFBD-4B72-BBD3-8CB9FBDD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bre.stanford.edu/pssistanford-recycling/frequently-asked-questions/frequently-asked-questions-benefits-recycling" TargetMode="External"/><Relationship Id="rId3" Type="http://schemas.openxmlformats.org/officeDocument/2006/relationships/settings" Target="settings.xml"/><Relationship Id="rId7" Type="http://schemas.openxmlformats.org/officeDocument/2006/relationships/hyperlink" Target="https://archive.epa.gov/epawaste/conserve/smm/wastewise/web/html/facto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mm/recycling-economic-information-rei-report" TargetMode="External"/><Relationship Id="rId11" Type="http://schemas.openxmlformats.org/officeDocument/2006/relationships/theme" Target="theme/theme1.xml"/><Relationship Id="rId5" Type="http://schemas.openxmlformats.org/officeDocument/2006/relationships/hyperlink" Target="https://www.dictionary.com/browse/recyc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ergyusecalcul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Brown</dc:creator>
  <cp:lastModifiedBy> </cp:lastModifiedBy>
  <cp:revision>2</cp:revision>
  <dcterms:created xsi:type="dcterms:W3CDTF">2019-04-09T13:34:00Z</dcterms:created>
  <dcterms:modified xsi:type="dcterms:W3CDTF">2019-04-09T13:34:00Z</dcterms:modified>
</cp:coreProperties>
</file>